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FB586" w14:textId="5D95DD9E" w:rsidR="00455997" w:rsidRDefault="00455997" w:rsidP="0044330D">
      <w:pP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</w:pPr>
      <w:r w:rsidRPr="00455997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35 Karlstorp Öf</w:t>
      </w:r>
      <w:r w:rsidR="00DF0C31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v</w:t>
      </w:r>
      <w:r w:rsidRPr="00455997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ergården</w:t>
      </w:r>
    </w:p>
    <w:p w14:paraId="5E65B977" w14:textId="678B8B0F" w:rsidR="0044330D" w:rsidRDefault="0044330D" w:rsidP="0044330D">
      <w:r w:rsidRPr="0044330D">
        <w:rPr>
          <w:rFonts w:eastAsiaTheme="majorEastAsia" w:cstheme="minorHAnsi"/>
          <w:spacing w:val="-10"/>
          <w:kern w:val="28"/>
          <w:sz w:val="20"/>
          <w:szCs w:val="20"/>
        </w:rPr>
        <w:t xml:space="preserve">Platsmärke: </w:t>
      </w:r>
      <w:r w:rsidR="00455997" w:rsidRPr="00455997">
        <w:rPr>
          <w:rFonts w:eastAsiaTheme="majorEastAsia" w:cstheme="minorHAnsi"/>
          <w:spacing w:val="-10"/>
          <w:kern w:val="28"/>
          <w:sz w:val="20"/>
          <w:szCs w:val="20"/>
        </w:rPr>
        <w:t>35 Karlstorp Öf</w:t>
      </w:r>
      <w:r w:rsidR="00DF0C31">
        <w:rPr>
          <w:rFonts w:eastAsiaTheme="majorEastAsia" w:cstheme="minorHAnsi"/>
          <w:spacing w:val="-10"/>
          <w:kern w:val="28"/>
          <w:sz w:val="20"/>
          <w:szCs w:val="20"/>
        </w:rPr>
        <w:t>v</w:t>
      </w:r>
      <w:r w:rsidR="00455997" w:rsidRPr="00455997">
        <w:rPr>
          <w:rFonts w:eastAsiaTheme="majorEastAsia" w:cstheme="minorHAnsi"/>
          <w:spacing w:val="-10"/>
          <w:kern w:val="28"/>
          <w:sz w:val="20"/>
          <w:szCs w:val="20"/>
        </w:rPr>
        <w:t>ergården F</w:t>
      </w:r>
      <w:r>
        <w:rPr>
          <w:rFonts w:eastAsiaTheme="majorEastAsia" w:cstheme="minorHAnsi"/>
          <w:spacing w:val="-10"/>
          <w:kern w:val="28"/>
          <w:sz w:val="20"/>
          <w:szCs w:val="20"/>
        </w:rPr>
        <w:br/>
      </w:r>
      <w:r w:rsidRPr="0044330D">
        <w:rPr>
          <w:rFonts w:eastAsiaTheme="majorEastAsia" w:cstheme="minorHAnsi"/>
          <w:spacing w:val="-10"/>
          <w:kern w:val="28"/>
          <w:sz w:val="20"/>
          <w:szCs w:val="20"/>
        </w:rPr>
        <w:t xml:space="preserve">Dokument: Degerhov </w:t>
      </w:r>
      <w:r w:rsidR="00455997" w:rsidRPr="00455997">
        <w:rPr>
          <w:rFonts w:eastAsiaTheme="majorEastAsia" w:cstheme="minorHAnsi"/>
          <w:spacing w:val="-10"/>
          <w:kern w:val="28"/>
          <w:sz w:val="20"/>
          <w:szCs w:val="20"/>
        </w:rPr>
        <w:t>35 Karlstorp Öf</w:t>
      </w:r>
      <w:r w:rsidR="00DF0C31">
        <w:rPr>
          <w:rFonts w:eastAsiaTheme="majorEastAsia" w:cstheme="minorHAnsi"/>
          <w:spacing w:val="-10"/>
          <w:kern w:val="28"/>
          <w:sz w:val="20"/>
          <w:szCs w:val="20"/>
        </w:rPr>
        <w:t>v</w:t>
      </w:r>
      <w:r w:rsidR="00455997" w:rsidRPr="00455997">
        <w:rPr>
          <w:rFonts w:eastAsiaTheme="majorEastAsia" w:cstheme="minorHAnsi"/>
          <w:spacing w:val="-10"/>
          <w:kern w:val="28"/>
          <w:sz w:val="20"/>
          <w:szCs w:val="20"/>
        </w:rPr>
        <w:t>ergården</w:t>
      </w:r>
      <w:r w:rsidRPr="0044330D">
        <w:rPr>
          <w:rFonts w:eastAsiaTheme="majorEastAsia" w:cstheme="minorHAnsi"/>
          <w:spacing w:val="-10"/>
          <w:kern w:val="28"/>
          <w:sz w:val="20"/>
          <w:szCs w:val="20"/>
        </w:rPr>
        <w:t>.pdf</w:t>
      </w:r>
    </w:p>
    <w:p w14:paraId="604F6BE6" w14:textId="60DC17E7" w:rsidR="00D631EC" w:rsidRPr="00D631EC" w:rsidRDefault="00455997" w:rsidP="00D631EC">
      <w:pPr>
        <w:pStyle w:val="Rubrik"/>
        <w:rPr>
          <w:rFonts w:asciiTheme="minorHAnsi" w:hAnsiTheme="minorHAnsi" w:cstheme="minorHAnsi"/>
          <w:sz w:val="40"/>
          <w:szCs w:val="40"/>
        </w:rPr>
      </w:pPr>
      <w:r>
        <w:rPr>
          <w:noProof/>
        </w:rPr>
        <w:t>&lt;Inklippt bild&gt;</w:t>
      </w:r>
    </w:p>
    <w:p w14:paraId="19C000EE" w14:textId="77777777" w:rsidR="00D631EC" w:rsidRDefault="00D631EC" w:rsidP="00D631EC">
      <w:pPr>
        <w:pStyle w:val="Rubrik"/>
      </w:pPr>
    </w:p>
    <w:p w14:paraId="0D8E119B" w14:textId="238CC623" w:rsidR="00D631EC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62984719" w14:textId="77777777" w:rsidR="00455997" w:rsidRPr="00455997" w:rsidRDefault="00455997" w:rsidP="00455997">
      <w:pPr>
        <w:pBdr>
          <w:bottom w:val="double" w:sz="6" w:space="1" w:color="auto"/>
        </w:pBdr>
        <w:rPr>
          <w:rFonts w:ascii="Calibri" w:hAnsi="Calibri" w:cs="Calibri"/>
        </w:rPr>
      </w:pPr>
      <w:r w:rsidRPr="00455997">
        <w:rPr>
          <w:rFonts w:ascii="Calibri" w:hAnsi="Calibri" w:cs="Calibri"/>
        </w:rPr>
        <w:t>Torpet uppfördes före 20 september år1746 enligt protokoll samma år och beskrivs som följer</w:t>
      </w:r>
    </w:p>
    <w:p w14:paraId="06EC6AAB" w14:textId="77777777" w:rsidR="00455997" w:rsidRPr="00455997" w:rsidRDefault="00455997" w:rsidP="00455997">
      <w:pPr>
        <w:pBdr>
          <w:bottom w:val="double" w:sz="6" w:space="1" w:color="auto"/>
        </w:pBdr>
        <w:rPr>
          <w:rFonts w:ascii="Calibri" w:hAnsi="Calibri" w:cs="Calibri"/>
        </w:rPr>
      </w:pPr>
      <w:r w:rsidRPr="00455997">
        <w:rPr>
          <w:rFonts w:ascii="Calibri" w:hAnsi="Calibri" w:cs="Calibri"/>
        </w:rPr>
        <w:t>"Övergårdens hustomt har nyligen blivit bebyggd är nog bergbunden och innehåller utom bärg och</w:t>
      </w:r>
    </w:p>
    <w:p w14:paraId="36C4DAC5" w14:textId="77777777" w:rsidR="00455997" w:rsidRPr="00455997" w:rsidRDefault="00455997" w:rsidP="00455997">
      <w:pPr>
        <w:pBdr>
          <w:bottom w:val="double" w:sz="6" w:space="1" w:color="auto"/>
        </w:pBdr>
        <w:rPr>
          <w:rFonts w:ascii="Calibri" w:hAnsi="Calibri" w:cs="Calibri"/>
        </w:rPr>
      </w:pPr>
      <w:r w:rsidRPr="00455997">
        <w:rPr>
          <w:rFonts w:ascii="Calibri" w:hAnsi="Calibri" w:cs="Calibri"/>
        </w:rPr>
        <w:t>vägen som går därigenom"</w:t>
      </w:r>
    </w:p>
    <w:p w14:paraId="39097755" w14:textId="77777777" w:rsidR="00455997" w:rsidRPr="00455997" w:rsidRDefault="00455997" w:rsidP="00455997">
      <w:pPr>
        <w:pBdr>
          <w:bottom w:val="double" w:sz="6" w:space="1" w:color="auto"/>
        </w:pBdr>
        <w:rPr>
          <w:rFonts w:ascii="Calibri" w:hAnsi="Calibri" w:cs="Calibri"/>
        </w:rPr>
      </w:pPr>
    </w:p>
    <w:p w14:paraId="3B33C176" w14:textId="77777777" w:rsidR="00455997" w:rsidRPr="00455997" w:rsidRDefault="00455997" w:rsidP="00455997">
      <w:pPr>
        <w:pBdr>
          <w:bottom w:val="double" w:sz="6" w:space="1" w:color="auto"/>
        </w:pBdr>
        <w:rPr>
          <w:rFonts w:ascii="Calibri" w:hAnsi="Calibri" w:cs="Calibri"/>
        </w:rPr>
      </w:pPr>
      <w:r w:rsidRPr="00455997">
        <w:rPr>
          <w:rFonts w:ascii="Calibri" w:hAnsi="Calibri" w:cs="Calibri"/>
        </w:rPr>
        <w:t xml:space="preserve">"Jordägare i byn Anders och Arwid Hanssöner som tillsammans äga Skatterättigheter på ett halvt Krono Skattehemman </w:t>
      </w:r>
    </w:p>
    <w:p w14:paraId="4B918D94" w14:textId="77777777" w:rsidR="00455997" w:rsidRPr="00455997" w:rsidRDefault="00455997" w:rsidP="00455997">
      <w:pPr>
        <w:pBdr>
          <w:bottom w:val="double" w:sz="6" w:space="1" w:color="auto"/>
        </w:pBdr>
        <w:rPr>
          <w:rFonts w:ascii="Calibri" w:hAnsi="Calibri" w:cs="Calibri"/>
        </w:rPr>
      </w:pPr>
      <w:r w:rsidRPr="00455997">
        <w:rPr>
          <w:rFonts w:ascii="Calibri" w:hAnsi="Calibri" w:cs="Calibri"/>
        </w:rPr>
        <w:t xml:space="preserve">kallat Övergården. De av Öfvergårds boende uppodlade Ängkärret Nr 29 förbehöll sig behålla utan afseende på hur delning linjen emellan Östergård och mellan </w:t>
      </w:r>
    </w:p>
    <w:p w14:paraId="29F14C12" w14:textId="77777777" w:rsidR="00455997" w:rsidRPr="00455997" w:rsidRDefault="00455997" w:rsidP="00455997">
      <w:pPr>
        <w:pBdr>
          <w:bottom w:val="double" w:sz="6" w:space="1" w:color="auto"/>
        </w:pBdr>
        <w:rPr>
          <w:rFonts w:ascii="Calibri" w:hAnsi="Calibri" w:cs="Calibri"/>
        </w:rPr>
      </w:pPr>
      <w:r w:rsidRPr="00455997">
        <w:rPr>
          <w:rFonts w:ascii="Calibri" w:hAnsi="Calibri" w:cs="Calibri"/>
        </w:rPr>
        <w:t xml:space="preserve">Gårdarnas konturer att framträda </w:t>
      </w:r>
    </w:p>
    <w:p w14:paraId="29001832" w14:textId="77777777" w:rsidR="00455997" w:rsidRPr="00455997" w:rsidRDefault="00455997" w:rsidP="00455997">
      <w:pPr>
        <w:pBdr>
          <w:bottom w:val="double" w:sz="6" w:space="1" w:color="auto"/>
        </w:pBdr>
        <w:rPr>
          <w:rFonts w:ascii="Calibri" w:hAnsi="Calibri" w:cs="Calibri"/>
        </w:rPr>
      </w:pPr>
    </w:p>
    <w:p w14:paraId="03ACFED9" w14:textId="77777777" w:rsidR="00455997" w:rsidRPr="00455997" w:rsidRDefault="00455997" w:rsidP="00455997">
      <w:pPr>
        <w:pBdr>
          <w:bottom w:val="double" w:sz="6" w:space="1" w:color="auto"/>
        </w:pBdr>
        <w:rPr>
          <w:rFonts w:ascii="Calibri" w:hAnsi="Calibri" w:cs="Calibri"/>
        </w:rPr>
      </w:pPr>
      <w:r w:rsidRPr="00455997">
        <w:rPr>
          <w:rFonts w:ascii="Calibri" w:hAnsi="Calibri" w:cs="Calibri"/>
        </w:rPr>
        <w:t xml:space="preserve">Delning nu skulle tillfalla Öfvergården mycket bättre, en skogspark måste för deras räkning utstakas hvaraf de kunna hämta den nytta som de öfriga grannarna </w:t>
      </w:r>
    </w:p>
    <w:p w14:paraId="1EB985A7" w14:textId="77777777" w:rsidR="00455997" w:rsidRPr="00455997" w:rsidRDefault="00455997" w:rsidP="00455997">
      <w:pPr>
        <w:pBdr>
          <w:bottom w:val="double" w:sz="6" w:space="1" w:color="auto"/>
        </w:pBdr>
        <w:rPr>
          <w:rFonts w:ascii="Calibri" w:hAnsi="Calibri" w:cs="Calibri"/>
        </w:rPr>
      </w:pPr>
      <w:r w:rsidRPr="00455997">
        <w:rPr>
          <w:rFonts w:ascii="Calibri" w:hAnsi="Calibri" w:cs="Calibri"/>
        </w:rPr>
        <w:t>genomfört i flera år tillbaka.Över- och Mellan-gårds borna förbehåller sig då rätten få nyttja den vanliga hö vägen vid själva bärgningen av höet</w:t>
      </w:r>
    </w:p>
    <w:p w14:paraId="4E4921B2" w14:textId="77777777" w:rsidR="00455997" w:rsidRPr="00455997" w:rsidRDefault="00455997" w:rsidP="00455997">
      <w:pPr>
        <w:pBdr>
          <w:bottom w:val="double" w:sz="6" w:space="1" w:color="auto"/>
        </w:pBdr>
        <w:rPr>
          <w:rFonts w:ascii="Calibri" w:hAnsi="Calibri" w:cs="Calibri"/>
        </w:rPr>
      </w:pPr>
      <w:r w:rsidRPr="00455997">
        <w:rPr>
          <w:rFonts w:ascii="Calibri" w:hAnsi="Calibri" w:cs="Calibri"/>
        </w:rPr>
        <w:t>heltenkelt av Nergårdens boende bifalles med det förbehåll att allena en väg hålles för att ängen ej uppköres</w:t>
      </w:r>
    </w:p>
    <w:p w14:paraId="669E952F" w14:textId="77777777" w:rsidR="00455997" w:rsidRPr="00455997" w:rsidRDefault="00455997" w:rsidP="00455997">
      <w:pPr>
        <w:pBdr>
          <w:bottom w:val="double" w:sz="6" w:space="1" w:color="auto"/>
        </w:pBdr>
        <w:rPr>
          <w:rFonts w:ascii="Calibri" w:hAnsi="Calibri" w:cs="Calibri"/>
        </w:rPr>
      </w:pPr>
      <w:r w:rsidRPr="00455997">
        <w:rPr>
          <w:rFonts w:ascii="Calibri" w:hAnsi="Calibri" w:cs="Calibri"/>
        </w:rPr>
        <w:t xml:space="preserve">Att detta skall efterlevas och godkännes av angivna sysslomän uppsatts för oss flera gånger uppläst och allmänt vidkännt intygas </w:t>
      </w:r>
    </w:p>
    <w:p w14:paraId="6CCE1F03" w14:textId="77777777" w:rsidR="00455997" w:rsidRPr="00455997" w:rsidRDefault="00455997" w:rsidP="00455997">
      <w:pPr>
        <w:pBdr>
          <w:bottom w:val="double" w:sz="6" w:space="1" w:color="auto"/>
        </w:pBdr>
        <w:rPr>
          <w:rFonts w:ascii="Calibri" w:hAnsi="Calibri" w:cs="Calibri"/>
        </w:rPr>
      </w:pPr>
      <w:r w:rsidRPr="00455997">
        <w:rPr>
          <w:rFonts w:ascii="Calibri" w:hAnsi="Calibri" w:cs="Calibri"/>
        </w:rPr>
        <w:t>med Bomärkens underrättande</w:t>
      </w:r>
    </w:p>
    <w:p w14:paraId="3A88A85B" w14:textId="77777777" w:rsidR="00455997" w:rsidRPr="00455997" w:rsidRDefault="00455997" w:rsidP="00455997">
      <w:pPr>
        <w:pBdr>
          <w:bottom w:val="double" w:sz="6" w:space="1" w:color="auto"/>
        </w:pBdr>
        <w:rPr>
          <w:rFonts w:ascii="Calibri" w:hAnsi="Calibri" w:cs="Calibri"/>
        </w:rPr>
      </w:pPr>
      <w:r w:rsidRPr="00455997">
        <w:rPr>
          <w:rFonts w:ascii="Calibri" w:hAnsi="Calibri" w:cs="Calibri"/>
        </w:rPr>
        <w:t>Jonas Månsson, Anders AL Hansson, Måns M Månsson, Olof O Jonsson, Arfwid Hansson, Peter Nilsson, Jon IS Jonsson, Per Johabsson</w:t>
      </w:r>
    </w:p>
    <w:p w14:paraId="3CC8D77B" w14:textId="27AF850D" w:rsidR="00D06EAC" w:rsidRDefault="00455997" w:rsidP="00455997">
      <w:pPr>
        <w:pBdr>
          <w:bottom w:val="double" w:sz="6" w:space="1" w:color="auto"/>
        </w:pBdr>
        <w:rPr>
          <w:sz w:val="40"/>
          <w:szCs w:val="40"/>
        </w:rPr>
      </w:pPr>
      <w:r w:rsidRPr="00455997">
        <w:rPr>
          <w:rFonts w:ascii="Calibri" w:hAnsi="Calibri" w:cs="Calibri"/>
        </w:rPr>
        <w:t>Denna förrättning avslutades den 4 februari 1767 vid vintrigt väder i Mogata Härradsrätt"</w:t>
      </w:r>
    </w:p>
    <w:p w14:paraId="011BBA11" w14:textId="77777777" w:rsidR="00D06EAC" w:rsidRDefault="00D06EAC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0E61F8B1" w14:textId="77777777" w:rsidR="004A1AFB" w:rsidRDefault="004A1AFB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0349B9DA" w14:textId="1E8196DA" w:rsidR="00762EBD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lastRenderedPageBreak/>
        <w:t>Geografiska Dat</w:t>
      </w:r>
      <w:r w:rsidR="00C670B2">
        <w:rPr>
          <w:sz w:val="40"/>
          <w:szCs w:val="40"/>
        </w:rPr>
        <w:t>a</w:t>
      </w:r>
      <w:r w:rsidR="00B05105" w:rsidRPr="00B05105">
        <w:rPr>
          <w:sz w:val="40"/>
          <w:szCs w:val="40"/>
        </w:rPr>
        <w:drawing>
          <wp:inline distT="0" distB="0" distL="0" distR="0" wp14:anchorId="6C84F9F7" wp14:editId="26CF10DD">
            <wp:extent cx="5760720" cy="2051685"/>
            <wp:effectExtent l="0" t="0" r="0" b="5715"/>
            <wp:docPr id="350496382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49638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51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9B2ACC" w14:textId="12681E2D" w:rsidR="00D631EC" w:rsidRDefault="00B05105" w:rsidP="00D631EC">
      <w:pPr>
        <w:pBdr>
          <w:bottom w:val="double" w:sz="6" w:space="1" w:color="auto"/>
        </w:pBdr>
        <w:rPr>
          <w:sz w:val="40"/>
          <w:szCs w:val="40"/>
        </w:rPr>
      </w:pPr>
      <w:r w:rsidRPr="00B05105">
        <w:rPr>
          <w:sz w:val="40"/>
          <w:szCs w:val="40"/>
        </w:rPr>
        <w:drawing>
          <wp:inline distT="0" distB="0" distL="0" distR="0" wp14:anchorId="3F5A690F" wp14:editId="0A7D2D95">
            <wp:extent cx="3982006" cy="5658640"/>
            <wp:effectExtent l="0" t="0" r="0" b="0"/>
            <wp:docPr id="1723157808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315780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2006" cy="565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CA63FA" w14:textId="33D3AFD6" w:rsidR="00612C2A" w:rsidRDefault="00612C2A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0C8D9EF9" w14:textId="5B0D6687" w:rsidR="00D87203" w:rsidRDefault="00D87203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1A103A67" w14:textId="2C2340D1" w:rsidR="008D7557" w:rsidRDefault="008D7557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5CEBBA00" w14:textId="52A4E341" w:rsidR="009464C1" w:rsidRDefault="009464C1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003F056F" w14:textId="77777777" w:rsidR="00D87203" w:rsidRDefault="00D87203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1B6362CE" w14:textId="77777777" w:rsidR="00D87203" w:rsidRDefault="00D87203" w:rsidP="00D87203">
      <w:pPr>
        <w:pBdr>
          <w:bottom w:val="double" w:sz="6" w:space="1" w:color="auto"/>
        </w:pBdr>
        <w:rPr>
          <w:sz w:val="40"/>
          <w:szCs w:val="40"/>
        </w:rPr>
      </w:pPr>
    </w:p>
    <w:p w14:paraId="6FCCCCCD" w14:textId="77777777" w:rsidR="00D87203" w:rsidRDefault="00D87203" w:rsidP="00D87203">
      <w:pPr>
        <w:pBdr>
          <w:bottom w:val="double" w:sz="6" w:space="1" w:color="auto"/>
        </w:pBdr>
        <w:rPr>
          <w:sz w:val="40"/>
          <w:szCs w:val="40"/>
        </w:rPr>
      </w:pPr>
    </w:p>
    <w:p w14:paraId="73C5689B" w14:textId="77777777" w:rsidR="009464C1" w:rsidRDefault="009464C1" w:rsidP="00D87203">
      <w:pPr>
        <w:pBdr>
          <w:bottom w:val="double" w:sz="6" w:space="1" w:color="auto"/>
        </w:pBdr>
        <w:rPr>
          <w:sz w:val="40"/>
          <w:szCs w:val="40"/>
        </w:rPr>
      </w:pPr>
    </w:p>
    <w:p w14:paraId="3F6A1D01" w14:textId="2A6A8E5E" w:rsidR="00D87203" w:rsidRDefault="00455997" w:rsidP="00D631EC">
      <w:pPr>
        <w:pBdr>
          <w:bottom w:val="double" w:sz="6" w:space="1" w:color="auto"/>
        </w:pBdr>
        <w:rPr>
          <w:sz w:val="40"/>
          <w:szCs w:val="40"/>
        </w:rPr>
      </w:pPr>
      <w:r w:rsidRPr="00455997">
        <w:rPr>
          <w:noProof/>
          <w:sz w:val="40"/>
          <w:szCs w:val="40"/>
        </w:rPr>
        <w:drawing>
          <wp:inline distT="0" distB="0" distL="0" distR="0" wp14:anchorId="54E480AB" wp14:editId="5D28F5C3">
            <wp:extent cx="5087060" cy="3524742"/>
            <wp:effectExtent l="0" t="0" r="0" b="0"/>
            <wp:docPr id="2004592628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59262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87060" cy="3524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E15864" w14:textId="178094EE" w:rsidR="00C670B2" w:rsidRDefault="00C670B2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41FDF128" w14:textId="28434017" w:rsidR="00B54643" w:rsidRDefault="00B54643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0C6993B2" w14:textId="04E93BC8" w:rsidR="00D631EC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35F50A59" w14:textId="77777777" w:rsidR="00020697" w:rsidRDefault="00020697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020697"/>
    <w:rsid w:val="00072A9F"/>
    <w:rsid w:val="000926BE"/>
    <w:rsid w:val="000B3161"/>
    <w:rsid w:val="00160874"/>
    <w:rsid w:val="0021462C"/>
    <w:rsid w:val="0022228C"/>
    <w:rsid w:val="00312989"/>
    <w:rsid w:val="00315EFD"/>
    <w:rsid w:val="0034634B"/>
    <w:rsid w:val="003808E2"/>
    <w:rsid w:val="003A1A74"/>
    <w:rsid w:val="00424E84"/>
    <w:rsid w:val="00434C0A"/>
    <w:rsid w:val="0044330D"/>
    <w:rsid w:val="00455997"/>
    <w:rsid w:val="004A1AFB"/>
    <w:rsid w:val="004F76D4"/>
    <w:rsid w:val="005656F2"/>
    <w:rsid w:val="005A362D"/>
    <w:rsid w:val="005D3F29"/>
    <w:rsid w:val="005F053B"/>
    <w:rsid w:val="005F5B01"/>
    <w:rsid w:val="00612C2A"/>
    <w:rsid w:val="006448E7"/>
    <w:rsid w:val="006713CF"/>
    <w:rsid w:val="00683797"/>
    <w:rsid w:val="006C5724"/>
    <w:rsid w:val="006D167D"/>
    <w:rsid w:val="00762EBD"/>
    <w:rsid w:val="007B152E"/>
    <w:rsid w:val="007C6CA6"/>
    <w:rsid w:val="00804D69"/>
    <w:rsid w:val="0082368F"/>
    <w:rsid w:val="00841852"/>
    <w:rsid w:val="00885DE0"/>
    <w:rsid w:val="008D6F78"/>
    <w:rsid w:val="008D7557"/>
    <w:rsid w:val="009464C1"/>
    <w:rsid w:val="00960398"/>
    <w:rsid w:val="00964880"/>
    <w:rsid w:val="009F3218"/>
    <w:rsid w:val="00A271F1"/>
    <w:rsid w:val="00AE3D19"/>
    <w:rsid w:val="00AF3CAE"/>
    <w:rsid w:val="00B05105"/>
    <w:rsid w:val="00B07066"/>
    <w:rsid w:val="00B51ADD"/>
    <w:rsid w:val="00B54643"/>
    <w:rsid w:val="00B673A7"/>
    <w:rsid w:val="00B70095"/>
    <w:rsid w:val="00BD3085"/>
    <w:rsid w:val="00C670B2"/>
    <w:rsid w:val="00CB3D42"/>
    <w:rsid w:val="00D06EAC"/>
    <w:rsid w:val="00D404EE"/>
    <w:rsid w:val="00D516ED"/>
    <w:rsid w:val="00D60247"/>
    <w:rsid w:val="00D631EC"/>
    <w:rsid w:val="00D87203"/>
    <w:rsid w:val="00DF0C31"/>
    <w:rsid w:val="00E174CC"/>
    <w:rsid w:val="00E32E74"/>
    <w:rsid w:val="00F30167"/>
    <w:rsid w:val="00F86C4D"/>
    <w:rsid w:val="00F90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0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236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23</cp:revision>
  <cp:lastPrinted>2025-05-20T15:31:00Z</cp:lastPrinted>
  <dcterms:created xsi:type="dcterms:W3CDTF">2025-06-08T16:14:00Z</dcterms:created>
  <dcterms:modified xsi:type="dcterms:W3CDTF">2026-02-02T17:18:00Z</dcterms:modified>
</cp:coreProperties>
</file>